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34" w:rsidRDefault="005B6334" w:rsidP="005B6334">
      <w:pPr>
        <w:spacing w:line="240" w:lineRule="auto"/>
        <w:ind w:left="108" w:right="108"/>
        <w:rPr>
          <w:b/>
          <w:color w:val="FF0000"/>
          <w:sz w:val="28"/>
          <w:szCs w:val="48"/>
        </w:rPr>
      </w:pPr>
      <w:r w:rsidRPr="001B7724">
        <w:rPr>
          <w:b/>
          <w:color w:val="00B050"/>
          <w:sz w:val="28"/>
        </w:rPr>
        <w:t>OLYMP</w:t>
      </w:r>
      <w:r w:rsidRPr="001B7724">
        <w:rPr>
          <w:b/>
          <w:sz w:val="28"/>
        </w:rPr>
        <w:t>-</w:t>
      </w:r>
      <w:r w:rsidRPr="001B7724">
        <w:rPr>
          <w:b/>
          <w:color w:val="C00000"/>
          <w:sz w:val="28"/>
        </w:rPr>
        <w:t xml:space="preserve">I-A </w:t>
      </w:r>
      <w:r w:rsidRPr="001B7724">
        <w:rPr>
          <w:b/>
          <w:color w:val="17365D" w:themeColor="text2" w:themeShade="BF"/>
          <w:sz w:val="28"/>
        </w:rPr>
        <w:t>CHALLENGE</w:t>
      </w:r>
      <w:r w:rsidRPr="001B7724">
        <w:rPr>
          <w:b/>
          <w:sz w:val="28"/>
        </w:rPr>
        <w:t xml:space="preserve"> </w:t>
      </w:r>
      <w:r w:rsidRPr="001B7724">
        <w:rPr>
          <w:b/>
          <w:color w:val="C00000"/>
          <w:sz w:val="28"/>
        </w:rPr>
        <w:t xml:space="preserve">INSTRUCTIONS </w:t>
      </w:r>
      <w:proofErr w:type="gramStart"/>
      <w:r w:rsidRPr="001B7724">
        <w:rPr>
          <w:b/>
          <w:color w:val="C00000"/>
          <w:sz w:val="18"/>
          <w:szCs w:val="48"/>
        </w:rPr>
        <w:t>FOR</w:t>
      </w:r>
      <w:r>
        <w:rPr>
          <w:b/>
          <w:color w:val="C00000"/>
          <w:sz w:val="18"/>
          <w:szCs w:val="48"/>
        </w:rPr>
        <w:t xml:space="preserve">  </w:t>
      </w:r>
      <w:r w:rsidRPr="00A03722">
        <w:rPr>
          <w:b/>
          <w:color w:val="FF0000"/>
          <w:sz w:val="28"/>
          <w:szCs w:val="48"/>
        </w:rPr>
        <w:t>[</w:t>
      </w:r>
      <w:proofErr w:type="gramEnd"/>
      <w:r w:rsidRPr="00A03722">
        <w:rPr>
          <w:b/>
          <w:color w:val="FF0000"/>
          <w:sz w:val="28"/>
          <w:szCs w:val="48"/>
        </w:rPr>
        <w:t>Insert  Your  School/</w:t>
      </w:r>
      <w:r>
        <w:rPr>
          <w:b/>
          <w:color w:val="FF0000"/>
          <w:sz w:val="28"/>
          <w:szCs w:val="48"/>
        </w:rPr>
        <w:t xml:space="preserve"> </w:t>
      </w:r>
      <w:r w:rsidRPr="00A03722">
        <w:rPr>
          <w:b/>
          <w:color w:val="FF0000"/>
          <w:sz w:val="28"/>
          <w:szCs w:val="48"/>
        </w:rPr>
        <w:t>Group/</w:t>
      </w:r>
      <w:r>
        <w:rPr>
          <w:b/>
          <w:color w:val="FF0000"/>
          <w:sz w:val="28"/>
          <w:szCs w:val="48"/>
        </w:rPr>
        <w:t xml:space="preserve"> </w:t>
      </w:r>
      <w:r w:rsidRPr="00A03722">
        <w:rPr>
          <w:b/>
          <w:color w:val="FF0000"/>
          <w:sz w:val="28"/>
          <w:szCs w:val="48"/>
        </w:rPr>
        <w:t>Organization Name</w:t>
      </w:r>
      <w:r>
        <w:rPr>
          <w:b/>
          <w:color w:val="FF0000"/>
          <w:sz w:val="28"/>
          <w:szCs w:val="48"/>
        </w:rPr>
        <w:t xml:space="preserve"> or </w:t>
      </w:r>
      <w:r w:rsidRPr="00A03722">
        <w:rPr>
          <w:b/>
          <w:color w:val="FF0000"/>
          <w:sz w:val="28"/>
          <w:szCs w:val="48"/>
        </w:rPr>
        <w:t>Logo]</w:t>
      </w:r>
    </w:p>
    <w:p w:rsidR="005B6334" w:rsidRDefault="005B6334" w:rsidP="005B6334">
      <w:pPr>
        <w:pStyle w:val="NormalWeb"/>
        <w:shd w:val="clear" w:color="auto" w:fill="FFFFFF"/>
        <w:spacing w:after="0" w:afterAutospacing="0"/>
        <w:rPr>
          <w:rFonts w:asciiTheme="minorHAnsi" w:hAnsiTheme="minorHAnsi" w:cstheme="minorHAnsi"/>
          <w:b/>
          <w:color w:val="222222"/>
          <w:sz w:val="32"/>
          <w:szCs w:val="32"/>
        </w:rPr>
      </w:pPr>
    </w:p>
    <w:p w:rsidR="005B6334" w:rsidRPr="0096253D" w:rsidRDefault="005B6334" w:rsidP="005B6334">
      <w:pPr>
        <w:pStyle w:val="NormalWeb"/>
        <w:shd w:val="clear" w:color="auto" w:fill="FFFFFF"/>
        <w:spacing w:after="0" w:afterAutospacing="0"/>
        <w:rPr>
          <w:rFonts w:asciiTheme="minorHAnsi" w:hAnsiTheme="minorHAnsi" w:cstheme="minorHAnsi"/>
          <w:b/>
          <w:color w:val="222222"/>
          <w:sz w:val="32"/>
          <w:szCs w:val="32"/>
        </w:rPr>
      </w:pPr>
      <w:r w:rsidRPr="0096253D">
        <w:rPr>
          <w:rFonts w:asciiTheme="minorHAnsi" w:hAnsiTheme="minorHAnsi" w:cstheme="minorHAnsi"/>
          <w:b/>
          <w:color w:val="222222"/>
          <w:sz w:val="32"/>
          <w:szCs w:val="32"/>
        </w:rPr>
        <w:t>Introduction to the Olymp-i-a Challenge:</w:t>
      </w:r>
    </w:p>
    <w:p w:rsidR="005B6334" w:rsidRPr="0096253D" w:rsidRDefault="005B6334" w:rsidP="005B6334">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Olymp-i-a Challenge is a simple, fun 10-15 minute activity (practiced daily over a 2-4 week period) that helps children and youth [and adults] strengthen essential life skills and become champions for peace, green-living, and health.  </w:t>
      </w:r>
    </w:p>
    <w:p w:rsidR="005B6334" w:rsidRPr="0096253D" w:rsidRDefault="005B6334" w:rsidP="005B6334">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The  "</w:t>
      </w:r>
      <w:r w:rsidRPr="0096253D">
        <w:rPr>
          <w:rFonts w:asciiTheme="minorHAnsi" w:hAnsiTheme="minorHAnsi" w:cstheme="minorHAnsi"/>
          <w:b/>
          <w:color w:val="222222"/>
          <w:sz w:val="28"/>
          <w:szCs w:val="28"/>
        </w:rPr>
        <w:t>i</w:t>
      </w:r>
      <w:r w:rsidRPr="0096253D">
        <w:rPr>
          <w:rFonts w:asciiTheme="minorHAnsi" w:hAnsiTheme="minorHAnsi" w:cstheme="minorHAnsi"/>
          <w:color w:val="222222"/>
          <w:sz w:val="28"/>
          <w:szCs w:val="28"/>
        </w:rPr>
        <w:t>" and "</w:t>
      </w:r>
      <w:r w:rsidRPr="0096253D">
        <w:rPr>
          <w:rFonts w:asciiTheme="minorHAnsi" w:hAnsiTheme="minorHAnsi" w:cstheme="minorHAnsi"/>
          <w:b/>
          <w:color w:val="222222"/>
          <w:sz w:val="28"/>
          <w:szCs w:val="28"/>
        </w:rPr>
        <w:t>a</w:t>
      </w:r>
      <w:r w:rsidRPr="0096253D">
        <w:rPr>
          <w:rFonts w:asciiTheme="minorHAnsi" w:hAnsiTheme="minorHAnsi" w:cstheme="minorHAnsi"/>
          <w:color w:val="222222"/>
          <w:sz w:val="28"/>
          <w:szCs w:val="28"/>
        </w:rPr>
        <w:t>" in "Olymp-i-a" stand for positive "</w:t>
      </w:r>
      <w:r w:rsidRPr="0096253D">
        <w:rPr>
          <w:rFonts w:asciiTheme="minorHAnsi" w:hAnsiTheme="minorHAnsi" w:cstheme="minorHAnsi"/>
          <w:b/>
          <w:color w:val="222222"/>
          <w:sz w:val="28"/>
          <w:szCs w:val="28"/>
          <w:u w:val="single"/>
        </w:rPr>
        <w:t>i</w:t>
      </w:r>
      <w:r w:rsidRPr="0096253D">
        <w:rPr>
          <w:rFonts w:asciiTheme="minorHAnsi" w:hAnsiTheme="minorHAnsi" w:cstheme="minorHAnsi"/>
          <w:color w:val="222222"/>
          <w:sz w:val="28"/>
          <w:szCs w:val="28"/>
        </w:rPr>
        <w:t>deas" and "</w:t>
      </w:r>
      <w:r w:rsidRPr="0096253D">
        <w:rPr>
          <w:rFonts w:asciiTheme="minorHAnsi" w:hAnsiTheme="minorHAnsi" w:cstheme="minorHAnsi"/>
          <w:b/>
          <w:color w:val="222222"/>
          <w:sz w:val="28"/>
          <w:szCs w:val="28"/>
          <w:u w:val="single"/>
        </w:rPr>
        <w:t>a</w:t>
      </w:r>
      <w:r w:rsidRPr="0096253D">
        <w:rPr>
          <w:rFonts w:asciiTheme="minorHAnsi" w:hAnsiTheme="minorHAnsi" w:cstheme="minorHAnsi"/>
          <w:color w:val="222222"/>
          <w:sz w:val="28"/>
          <w:szCs w:val="28"/>
        </w:rPr>
        <w:t>ctions" for peace, green-living, and health.  When children and youth practice positive ideas and actions in these 3 areas, they develop empathy for self, others, and the Earth.  It is critical that children and youth recognize their roles as active contributors to peace, green-living, and health; practice and strengthen positive choices based on empathy; and understand that their daily simple steps </w:t>
      </w:r>
      <w:r w:rsidRPr="0096253D">
        <w:rPr>
          <w:rFonts w:asciiTheme="minorHAnsi" w:hAnsiTheme="minorHAnsi" w:cstheme="minorHAnsi"/>
          <w:color w:val="222222"/>
          <w:sz w:val="28"/>
          <w:szCs w:val="28"/>
          <w:u w:val="single"/>
        </w:rPr>
        <w:t>do</w:t>
      </w:r>
      <w:r w:rsidRPr="0096253D">
        <w:rPr>
          <w:rFonts w:asciiTheme="minorHAnsi" w:hAnsiTheme="minorHAnsi" w:cstheme="minorHAnsi"/>
          <w:color w:val="222222"/>
          <w:sz w:val="28"/>
          <w:szCs w:val="28"/>
        </w:rPr>
        <w:t> make a difference.</w:t>
      </w:r>
    </w:p>
    <w:p w:rsidR="005B6334" w:rsidRPr="0096253D" w:rsidRDefault="005B6334" w:rsidP="005B6334">
      <w:pPr>
        <w:pStyle w:val="NormalWeb"/>
        <w:shd w:val="clear" w:color="auto" w:fill="FFFFFF"/>
        <w:spacing w:after="0" w:afterAutospacing="0"/>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To do the Challenge, children and youth go on a daily "treasure hunt" for peace, green-living and health and write (or draw for young children) about what they discover.</w:t>
      </w:r>
      <w:r w:rsidRPr="0096253D">
        <w:rPr>
          <w:rFonts w:asciiTheme="minorHAnsi" w:hAnsiTheme="minorHAnsi" w:cstheme="minorHAnsi"/>
          <w:color w:val="222222"/>
          <w:sz w:val="28"/>
          <w:szCs w:val="28"/>
        </w:rPr>
        <w:t xml:space="preserve">  </w:t>
      </w:r>
      <w:r w:rsidRPr="0096253D">
        <w:rPr>
          <w:rFonts w:asciiTheme="minorHAnsi" w:hAnsiTheme="minorHAnsi" w:cstheme="minorHAnsi"/>
          <w:b/>
          <w:color w:val="222222"/>
          <w:sz w:val="28"/>
          <w:szCs w:val="28"/>
        </w:rPr>
        <w:t xml:space="preserve"> With daily journaling of their own discovered ideas and actions for peace, green-living, and health, children translate these universal global goals into their own daily reality and culture.  They increase awareness and internalize positive habits.  They practice and strengthen positive life skills in these areas and exercise empathy.  As a bonus, they practice creative writing/expression skills (drawing for young children) and immediately see themselves as the changemakers they are.</w:t>
      </w:r>
    </w:p>
    <w:p w:rsidR="005B6334" w:rsidRDefault="005B6334" w:rsidP="005B6334">
      <w:pPr>
        <w:pStyle w:val="NormalWeb"/>
        <w:shd w:val="clear" w:color="auto" w:fill="FFFFFF"/>
        <w:spacing w:after="0" w:afterAutospacing="0"/>
        <w:rPr>
          <w:rFonts w:asciiTheme="minorHAnsi" w:hAnsiTheme="minorHAnsi" w:cstheme="minorHAnsi"/>
          <w:color w:val="222222"/>
          <w:sz w:val="28"/>
          <w:szCs w:val="28"/>
        </w:rPr>
      </w:pPr>
      <w:r>
        <w:rPr>
          <w:rFonts w:asciiTheme="minorHAnsi" w:hAnsiTheme="minorHAnsi" w:cstheme="minorHAnsi"/>
          <w:color w:val="222222"/>
          <w:sz w:val="28"/>
          <w:szCs w:val="28"/>
        </w:rPr>
        <w:t xml:space="preserve">You </w:t>
      </w:r>
      <w:r w:rsidRPr="0096253D">
        <w:rPr>
          <w:rFonts w:asciiTheme="minorHAnsi" w:hAnsiTheme="minorHAnsi" w:cstheme="minorHAnsi"/>
          <w:color w:val="222222"/>
          <w:sz w:val="28"/>
          <w:szCs w:val="28"/>
        </w:rPr>
        <w:t xml:space="preserve">may choose to start the Challenge with a small group of children/youth or with an entire class or school.  Group leaders /teachers/youth mentors may be creative in their approach to encourage and support the basic Olymp-i-a Challenge "treasure hunt" and journaling technique.  </w:t>
      </w:r>
    </w:p>
    <w:p w:rsidR="005B6334" w:rsidRPr="0096253D" w:rsidRDefault="005B6334" w:rsidP="005B6334">
      <w:pPr>
        <w:pStyle w:val="NormalWeb"/>
        <w:shd w:val="clear" w:color="auto" w:fill="FFFFFF"/>
        <w:spacing w:after="0" w:afterAutospacing="0"/>
        <w:jc w:val="center"/>
        <w:rPr>
          <w:rFonts w:asciiTheme="minorHAnsi" w:hAnsiTheme="minorHAnsi" w:cstheme="minorHAnsi"/>
          <w:b/>
          <w:color w:val="222222"/>
          <w:sz w:val="28"/>
          <w:szCs w:val="28"/>
        </w:rPr>
      </w:pPr>
      <w:r w:rsidRPr="0096253D">
        <w:rPr>
          <w:rFonts w:asciiTheme="minorHAnsi" w:hAnsiTheme="minorHAnsi" w:cstheme="minorHAnsi"/>
          <w:b/>
          <w:color w:val="222222"/>
          <w:sz w:val="28"/>
          <w:szCs w:val="28"/>
        </w:rPr>
        <w:t>(OVER)</w:t>
      </w:r>
    </w:p>
    <w:p w:rsidR="005B6334" w:rsidRDefault="005B6334" w:rsidP="005B6334">
      <w:pPr>
        <w:pStyle w:val="NormalWeb"/>
        <w:shd w:val="clear" w:color="auto" w:fill="FFFFFF"/>
        <w:spacing w:after="0" w:afterAutospacing="0"/>
        <w:rPr>
          <w:rFonts w:asciiTheme="minorHAnsi" w:hAnsiTheme="minorHAnsi" w:cstheme="minorHAnsi"/>
          <w:color w:val="222222"/>
          <w:sz w:val="28"/>
          <w:szCs w:val="28"/>
        </w:rPr>
      </w:pPr>
    </w:p>
    <w:p w:rsidR="005B6334" w:rsidRDefault="005B6334" w:rsidP="005B6334">
      <w:pPr>
        <w:pStyle w:val="NormalWeb"/>
        <w:shd w:val="clear" w:color="auto" w:fill="FFFFFF"/>
        <w:spacing w:after="0" w:afterAutospacing="0"/>
        <w:rPr>
          <w:rFonts w:asciiTheme="minorHAnsi" w:hAnsiTheme="minorHAnsi" w:cstheme="minorHAnsi"/>
          <w:color w:val="222222"/>
          <w:sz w:val="28"/>
          <w:szCs w:val="28"/>
        </w:rPr>
      </w:pPr>
    </w:p>
    <w:p w:rsidR="005B6334" w:rsidRDefault="005B6334" w:rsidP="005B6334">
      <w:pPr>
        <w:pStyle w:val="NormalWeb"/>
        <w:shd w:val="clear" w:color="auto" w:fill="FFFFFF"/>
        <w:spacing w:after="0" w:afterAutospacing="0"/>
        <w:rPr>
          <w:rFonts w:asciiTheme="minorHAnsi" w:hAnsiTheme="minorHAnsi" w:cstheme="minorHAnsi"/>
          <w:color w:val="222222"/>
          <w:sz w:val="28"/>
          <w:szCs w:val="28"/>
        </w:rPr>
      </w:pPr>
    </w:p>
    <w:p w:rsidR="005B6334" w:rsidRPr="0096253D" w:rsidRDefault="005B6334" w:rsidP="005B6334">
      <w:pPr>
        <w:pStyle w:val="NormalWeb"/>
        <w:shd w:val="clear" w:color="auto" w:fill="FFFFFF"/>
        <w:spacing w:after="0" w:afterAutospacing="0"/>
        <w:rPr>
          <w:rFonts w:asciiTheme="minorHAnsi" w:hAnsiTheme="minorHAnsi" w:cstheme="minorHAnsi"/>
          <w:color w:val="222222"/>
          <w:sz w:val="28"/>
          <w:szCs w:val="28"/>
        </w:rPr>
      </w:pPr>
      <w:bookmarkStart w:id="0" w:name="_GoBack"/>
      <w:bookmarkEnd w:id="0"/>
      <w:r>
        <w:rPr>
          <w:rFonts w:asciiTheme="minorHAnsi" w:hAnsiTheme="minorHAnsi" w:cstheme="minorHAnsi"/>
          <w:color w:val="222222"/>
          <w:sz w:val="28"/>
          <w:szCs w:val="28"/>
        </w:rPr>
        <w:t>Your youth are in</w:t>
      </w:r>
      <w:r w:rsidRPr="0096253D">
        <w:rPr>
          <w:rFonts w:asciiTheme="minorHAnsi" w:hAnsiTheme="minorHAnsi" w:cstheme="minorHAnsi"/>
          <w:color w:val="222222"/>
          <w:sz w:val="28"/>
          <w:szCs w:val="28"/>
        </w:rPr>
        <w:t xml:space="preserve"> an ideal position to </w:t>
      </w:r>
      <w:r>
        <w:rPr>
          <w:rFonts w:asciiTheme="minorHAnsi" w:hAnsiTheme="minorHAnsi" w:cstheme="minorHAnsi"/>
          <w:color w:val="222222"/>
          <w:sz w:val="28"/>
          <w:szCs w:val="28"/>
        </w:rPr>
        <w:t xml:space="preserve">implement the Challenge and </w:t>
      </w:r>
      <w:r w:rsidRPr="0096253D">
        <w:rPr>
          <w:rFonts w:asciiTheme="minorHAnsi" w:hAnsiTheme="minorHAnsi" w:cstheme="minorHAnsi"/>
          <w:color w:val="222222"/>
          <w:sz w:val="28"/>
          <w:szCs w:val="28"/>
        </w:rPr>
        <w:t xml:space="preserve">serve as </w:t>
      </w:r>
      <w:r>
        <w:rPr>
          <w:rFonts w:asciiTheme="minorHAnsi" w:hAnsiTheme="minorHAnsi" w:cstheme="minorHAnsi"/>
          <w:color w:val="222222"/>
          <w:sz w:val="28"/>
          <w:szCs w:val="28"/>
        </w:rPr>
        <w:t>role models for youth in other schools, groups, and organizations</w:t>
      </w:r>
      <w:r w:rsidRPr="0096253D">
        <w:rPr>
          <w:rFonts w:asciiTheme="minorHAnsi" w:hAnsiTheme="minorHAnsi" w:cstheme="minorHAnsi"/>
          <w:color w:val="222222"/>
          <w:sz w:val="28"/>
          <w:szCs w:val="28"/>
        </w:rPr>
        <w:t>.  </w:t>
      </w:r>
      <w:r w:rsidRPr="0096253D">
        <w:rPr>
          <w:rFonts w:asciiTheme="minorHAnsi" w:hAnsiTheme="minorHAnsi" w:cstheme="minorHAnsi"/>
          <w:b/>
          <w:bCs/>
          <w:color w:val="222222"/>
          <w:sz w:val="28"/>
          <w:szCs w:val="28"/>
        </w:rPr>
        <w:t>The Challenge has great potential for positive impact and is easy for teachers and youth group leaders to use to support their current activities.</w:t>
      </w:r>
    </w:p>
    <w:p w:rsidR="005B6334" w:rsidRPr="0096253D" w:rsidRDefault="005B6334" w:rsidP="005B6334">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 xml:space="preserve">Lesa R. Walker, MD, MPH is the originator of the Olymp-i-a Challenge.  She has developed basic instructions (enclosed in this packet) to facilitate doing the Challenge with children/youth at the group, class, and school levels.   These instructions are also helpful to orient adults to do the Challenge.  Additional resources are available on her </w:t>
      </w:r>
      <w:proofErr w:type="gramStart"/>
      <w:r w:rsidRPr="0096253D">
        <w:rPr>
          <w:rFonts w:asciiTheme="minorHAnsi" w:hAnsiTheme="minorHAnsi" w:cstheme="minorHAnsi"/>
          <w:color w:val="222222"/>
          <w:sz w:val="28"/>
          <w:szCs w:val="28"/>
        </w:rPr>
        <w:t>website  </w:t>
      </w:r>
      <w:proofErr w:type="gramEnd"/>
      <w:hyperlink r:id="rId5" w:tgtFrame="_blank" w:history="1">
        <w:r w:rsidRPr="0096253D">
          <w:rPr>
            <w:rStyle w:val="Hyperlink"/>
            <w:rFonts w:asciiTheme="minorHAnsi" w:hAnsiTheme="minorHAnsi" w:cstheme="minorHAnsi"/>
            <w:color w:val="800080"/>
            <w:sz w:val="28"/>
            <w:szCs w:val="28"/>
          </w:rPr>
          <w:t>http://www.idea4idea.com/</w:t>
        </w:r>
      </w:hyperlink>
      <w:r w:rsidRPr="0096253D">
        <w:rPr>
          <w:rFonts w:asciiTheme="minorHAnsi" w:hAnsiTheme="minorHAnsi" w:cstheme="minorHAnsi"/>
          <w:color w:val="222222"/>
          <w:sz w:val="28"/>
          <w:szCs w:val="28"/>
        </w:rPr>
        <w:t> (specifically the "Children and Youth" page at </w:t>
      </w:r>
      <w:hyperlink r:id="rId6" w:tgtFrame="_blank" w:history="1">
        <w:r w:rsidRPr="0096253D">
          <w:rPr>
            <w:rStyle w:val="Hyperlink"/>
            <w:rFonts w:asciiTheme="minorHAnsi" w:hAnsiTheme="minorHAnsi" w:cstheme="minorHAnsi"/>
            <w:color w:val="800080"/>
            <w:sz w:val="28"/>
            <w:szCs w:val="28"/>
          </w:rPr>
          <w:t>http://www.idea4idea.com/id125.html</w:t>
        </w:r>
      </w:hyperlink>
      <w:r w:rsidRPr="0096253D">
        <w:rPr>
          <w:rFonts w:asciiTheme="minorHAnsi" w:hAnsiTheme="minorHAnsi" w:cstheme="minorHAnsi"/>
          <w:color w:val="222222"/>
          <w:sz w:val="28"/>
          <w:szCs w:val="28"/>
        </w:rPr>
        <w:t xml:space="preserve">).   </w:t>
      </w:r>
    </w:p>
    <w:p w:rsidR="005B6334" w:rsidRDefault="005B6334" w:rsidP="005B6334">
      <w:pPr>
        <w:pStyle w:val="NormalWeb"/>
        <w:shd w:val="clear" w:color="auto" w:fill="FFFFFF"/>
        <w:spacing w:after="0" w:afterAutospacing="0"/>
        <w:rPr>
          <w:rFonts w:asciiTheme="minorHAnsi" w:hAnsiTheme="minorHAnsi" w:cstheme="minorHAnsi"/>
          <w:color w:val="222222"/>
          <w:sz w:val="28"/>
          <w:szCs w:val="28"/>
        </w:rPr>
      </w:pPr>
      <w:r w:rsidRPr="0096253D">
        <w:rPr>
          <w:rFonts w:asciiTheme="minorHAnsi" w:hAnsiTheme="minorHAnsi" w:cstheme="minorHAnsi"/>
          <w:color w:val="222222"/>
          <w:sz w:val="28"/>
          <w:szCs w:val="28"/>
        </w:rPr>
        <w:t>We want children and youth to </w:t>
      </w:r>
      <w:r w:rsidRPr="0096253D">
        <w:rPr>
          <w:rFonts w:asciiTheme="minorHAnsi" w:hAnsiTheme="minorHAnsi" w:cstheme="minorHAnsi"/>
          <w:color w:val="222222"/>
          <w:sz w:val="28"/>
          <w:szCs w:val="28"/>
          <w:u w:val="single"/>
        </w:rPr>
        <w:t>be</w:t>
      </w:r>
      <w:r w:rsidRPr="0096253D">
        <w:rPr>
          <w:rFonts w:asciiTheme="minorHAnsi" w:hAnsiTheme="minorHAnsi" w:cstheme="minorHAnsi"/>
          <w:color w:val="222222"/>
          <w:sz w:val="28"/>
          <w:szCs w:val="28"/>
        </w:rPr>
        <w:t> the change they want to see in the world.  This is your opportunity to take 10-15 minutes/ day and launch children and youth [and yourself] on a brilliant path of discovery for peace, green-living, and health.  When we create positive change in these 3 areas, we make the world a better place.</w:t>
      </w:r>
    </w:p>
    <w:p w:rsidR="005B6334" w:rsidRDefault="005B6334" w:rsidP="005B6334">
      <w:pPr>
        <w:pStyle w:val="NormalWeb"/>
        <w:shd w:val="clear" w:color="auto" w:fill="FFFFFF"/>
        <w:spacing w:after="0" w:afterAutospacing="0"/>
        <w:rPr>
          <w:b/>
          <w:color w:val="00B050"/>
          <w:sz w:val="28"/>
        </w:rPr>
      </w:pPr>
    </w:p>
    <w:p w:rsidR="005B6334" w:rsidRDefault="005B6334" w:rsidP="005B6334">
      <w:pPr>
        <w:pStyle w:val="NormalWeb"/>
        <w:shd w:val="clear" w:color="auto" w:fill="FFFFFF"/>
        <w:spacing w:after="0" w:afterAutospacing="0"/>
        <w:rPr>
          <w:b/>
          <w:color w:val="00B050"/>
          <w:sz w:val="28"/>
        </w:rPr>
      </w:pPr>
    </w:p>
    <w:p w:rsidR="000D2281" w:rsidRDefault="000D2281"/>
    <w:sectPr w:rsidR="000D2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34"/>
    <w:rsid w:val="000D2281"/>
    <w:rsid w:val="005B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3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63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3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6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dea4idea.com/id125.html" TargetMode="External"/><Relationship Id="rId5" Type="http://schemas.openxmlformats.org/officeDocument/2006/relationships/hyperlink" Target="http://www.idea4ide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1</cp:revision>
  <dcterms:created xsi:type="dcterms:W3CDTF">2013-07-15T03:06:00Z</dcterms:created>
  <dcterms:modified xsi:type="dcterms:W3CDTF">2013-07-15T03:08:00Z</dcterms:modified>
</cp:coreProperties>
</file>